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BD" w:rsidRPr="00291C60" w:rsidRDefault="00291C60">
      <w:pPr>
        <w:rPr>
          <w:sz w:val="24"/>
        </w:rPr>
      </w:pPr>
      <w:r w:rsidRPr="00291C60">
        <w:rPr>
          <w:b/>
          <w:sz w:val="24"/>
        </w:rPr>
        <w:t>SUBJECT:</w:t>
      </w:r>
      <w:r w:rsidRPr="00291C60">
        <w:rPr>
          <w:sz w:val="24"/>
        </w:rPr>
        <w:t xml:space="preserve"> COVID-19 Cold Weather Visitation</w:t>
      </w:r>
    </w:p>
    <w:p w:rsidR="00291C60" w:rsidRPr="00291C60" w:rsidRDefault="00291C60">
      <w:pPr>
        <w:rPr>
          <w:sz w:val="24"/>
        </w:rPr>
      </w:pPr>
      <w:r w:rsidRPr="00291C60">
        <w:rPr>
          <w:b/>
          <w:sz w:val="24"/>
        </w:rPr>
        <w:t>PURPOSE:</w:t>
      </w:r>
      <w:r w:rsidRPr="00291C60">
        <w:rPr>
          <w:sz w:val="24"/>
        </w:rPr>
        <w:t xml:space="preserve"> To provide a guideline for residents, staff members and visitors to follow during cold weather visitation.</w:t>
      </w:r>
    </w:p>
    <w:p w:rsidR="00291C60" w:rsidRDefault="00291C60">
      <w:pPr>
        <w:rPr>
          <w:sz w:val="24"/>
        </w:rPr>
        <w:sectPr w:rsidR="00291C6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91C60">
        <w:rPr>
          <w:b/>
          <w:sz w:val="24"/>
        </w:rPr>
        <w:t>RA</w:t>
      </w:r>
      <w:r>
        <w:rPr>
          <w:b/>
          <w:sz w:val="24"/>
        </w:rPr>
        <w:t>T</w:t>
      </w:r>
      <w:r w:rsidRPr="00291C60">
        <w:rPr>
          <w:b/>
          <w:sz w:val="24"/>
        </w:rPr>
        <w:t>IONALE:</w:t>
      </w:r>
      <w:r w:rsidRPr="00291C60">
        <w:rPr>
          <w:sz w:val="24"/>
        </w:rPr>
        <w:t xml:space="preserve"> To ensure the health, safety and wellbeing of the Farrar Home residents, staff and visitors is maintain</w:t>
      </w:r>
      <w:r w:rsidR="00DE3F67">
        <w:rPr>
          <w:sz w:val="24"/>
        </w:rPr>
        <w:t>ed during the COVID-19 pandemic.</w:t>
      </w:r>
    </w:p>
    <w:p w:rsidR="000B6E87" w:rsidRDefault="000B6E87" w:rsidP="00DE3F67">
      <w:pPr>
        <w:rPr>
          <w:b/>
          <w:sz w:val="28"/>
        </w:rPr>
      </w:pPr>
    </w:p>
    <w:p w:rsidR="00291C60" w:rsidRPr="000B6E87" w:rsidRDefault="00291C60" w:rsidP="00291C60">
      <w:pPr>
        <w:jc w:val="center"/>
        <w:rPr>
          <w:b/>
          <w:sz w:val="28"/>
        </w:rPr>
      </w:pPr>
      <w:r w:rsidRPr="000B6E87">
        <w:rPr>
          <w:b/>
          <w:sz w:val="28"/>
        </w:rPr>
        <w:t>PROCEDURE</w:t>
      </w:r>
    </w:p>
    <w:p w:rsidR="00291C60" w:rsidRPr="00291C60" w:rsidRDefault="00291C60" w:rsidP="000B6E87">
      <w:pPr>
        <w:ind w:firstLine="36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VISITATION</w:t>
      </w:r>
    </w:p>
    <w:p w:rsidR="00291C60" w:rsidRPr="000B6E87" w:rsidRDefault="00FF40D7" w:rsidP="000B6E8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All visit</w:t>
      </w:r>
      <w:r w:rsidR="00291C60">
        <w:rPr>
          <w:sz w:val="24"/>
        </w:rPr>
        <w:t>s will be pre-scheduled unless approved by Administration.</w:t>
      </w:r>
    </w:p>
    <w:p w:rsidR="00291C60" w:rsidRPr="00291C60" w:rsidRDefault="00291C60" w:rsidP="00291C60">
      <w:pPr>
        <w:pStyle w:val="ListParagraph"/>
        <w:rPr>
          <w:sz w:val="24"/>
        </w:rPr>
      </w:pPr>
    </w:p>
    <w:p w:rsidR="000B6E87" w:rsidRPr="000B6E87" w:rsidRDefault="000B6E87" w:rsidP="000B6E8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During the cold weather, all visits will be completed on the fron</w:t>
      </w:r>
      <w:r w:rsidR="00B72845">
        <w:rPr>
          <w:sz w:val="24"/>
        </w:rPr>
        <w:t>t porch. The visitors will sit i</w:t>
      </w:r>
      <w:r>
        <w:rPr>
          <w:sz w:val="24"/>
        </w:rPr>
        <w:t>n the temporar</w:t>
      </w:r>
      <w:r w:rsidR="00A86143">
        <w:rPr>
          <w:sz w:val="24"/>
        </w:rPr>
        <w:t>il</w:t>
      </w:r>
      <w:r>
        <w:rPr>
          <w:sz w:val="24"/>
        </w:rPr>
        <w:t>y enclosed front porc</w:t>
      </w:r>
      <w:r w:rsidR="00B72845">
        <w:rPr>
          <w:sz w:val="24"/>
        </w:rPr>
        <w:t>h. The area will have</w:t>
      </w:r>
      <w:r>
        <w:rPr>
          <w:sz w:val="24"/>
        </w:rPr>
        <w:t xml:space="preserve"> proper ventilation. The residents will sit in the sitting room. The visit will be conducted with the windo</w:t>
      </w:r>
      <w:r w:rsidR="005A4574">
        <w:rPr>
          <w:sz w:val="24"/>
        </w:rPr>
        <w:t>w opened 8</w:t>
      </w:r>
      <w:r>
        <w:rPr>
          <w:sz w:val="24"/>
        </w:rPr>
        <w:t xml:space="preserve"> inches. Social distance of 6 feet will be maintained at all times.</w:t>
      </w:r>
    </w:p>
    <w:p w:rsidR="000B6E87" w:rsidRPr="000B6E87" w:rsidRDefault="000B6E87" w:rsidP="000B6E87">
      <w:pPr>
        <w:pStyle w:val="ListParagraph"/>
        <w:rPr>
          <w:sz w:val="24"/>
        </w:rPr>
      </w:pPr>
    </w:p>
    <w:p w:rsidR="00291C60" w:rsidRDefault="00291C60" w:rsidP="00291C6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All </w:t>
      </w:r>
      <w:r w:rsidR="0090767B">
        <w:rPr>
          <w:sz w:val="24"/>
        </w:rPr>
        <w:t>scheduled</w:t>
      </w:r>
      <w:r>
        <w:rPr>
          <w:sz w:val="24"/>
        </w:rPr>
        <w:t xml:space="preserve"> visits will be 15</w:t>
      </w:r>
      <w:r w:rsidR="00B72845">
        <w:rPr>
          <w:sz w:val="24"/>
        </w:rPr>
        <w:t xml:space="preserve"> </w:t>
      </w:r>
      <w:r>
        <w:rPr>
          <w:sz w:val="24"/>
        </w:rPr>
        <w:t xml:space="preserve">minutes in length. </w:t>
      </w:r>
    </w:p>
    <w:p w:rsidR="000B6E87" w:rsidRPr="000B6E87" w:rsidRDefault="000B6E87" w:rsidP="000B6E87">
      <w:pPr>
        <w:pStyle w:val="ListParagraph"/>
        <w:rPr>
          <w:sz w:val="24"/>
        </w:rPr>
      </w:pPr>
    </w:p>
    <w:p w:rsidR="000B6E87" w:rsidRPr="00EB5BF9" w:rsidRDefault="000B6E87" w:rsidP="000B6E87">
      <w:pPr>
        <w:pStyle w:val="ListParagraph"/>
        <w:numPr>
          <w:ilvl w:val="0"/>
          <w:numId w:val="1"/>
        </w:numPr>
        <w:rPr>
          <w:b/>
          <w:color w:val="FF0000"/>
          <w:sz w:val="24"/>
        </w:rPr>
      </w:pPr>
      <w:bookmarkStart w:id="0" w:name="_GoBack"/>
      <w:r w:rsidRPr="00EB5BF9">
        <w:rPr>
          <w:b/>
          <w:color w:val="FF0000"/>
          <w:sz w:val="24"/>
        </w:rPr>
        <w:t>A</w:t>
      </w:r>
      <w:r w:rsidR="00EB5BF9" w:rsidRPr="00EB5BF9">
        <w:rPr>
          <w:b/>
          <w:color w:val="FF0000"/>
          <w:sz w:val="24"/>
        </w:rPr>
        <w:t>ll visits will be scheduled on Tuesdays &amp; Thursdays from</w:t>
      </w:r>
      <w:r w:rsidRPr="00EB5BF9">
        <w:rPr>
          <w:b/>
          <w:color w:val="FF0000"/>
          <w:sz w:val="24"/>
        </w:rPr>
        <w:t xml:space="preserve"> 1pm to 3pm AND Sundays from 1pm to 4pm</w:t>
      </w:r>
    </w:p>
    <w:bookmarkEnd w:id="0"/>
    <w:p w:rsidR="00291C60" w:rsidRPr="00291C60" w:rsidRDefault="00291C60" w:rsidP="00291C60">
      <w:pPr>
        <w:pStyle w:val="ListParagraph"/>
        <w:rPr>
          <w:sz w:val="24"/>
        </w:rPr>
      </w:pPr>
    </w:p>
    <w:p w:rsidR="000B6E87" w:rsidRPr="000B6E87" w:rsidRDefault="00291C60" w:rsidP="000B6E8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All visitors must be 18 years of</w:t>
      </w:r>
      <w:r w:rsidR="000B6E87">
        <w:rPr>
          <w:sz w:val="24"/>
        </w:rPr>
        <w:t xml:space="preserve"> age or accompani</w:t>
      </w:r>
      <w:r>
        <w:rPr>
          <w:sz w:val="24"/>
        </w:rPr>
        <w:t>ed by an adult 18</w:t>
      </w:r>
      <w:r w:rsidR="0090767B">
        <w:rPr>
          <w:sz w:val="24"/>
        </w:rPr>
        <w:t xml:space="preserve"> </w:t>
      </w:r>
      <w:r>
        <w:rPr>
          <w:sz w:val="24"/>
        </w:rPr>
        <w:t>years of age or older.</w:t>
      </w:r>
    </w:p>
    <w:p w:rsidR="000B6E87" w:rsidRPr="000B6E87" w:rsidRDefault="000B6E87" w:rsidP="000B6E87">
      <w:pPr>
        <w:pStyle w:val="ListParagraph"/>
        <w:rPr>
          <w:sz w:val="24"/>
        </w:rPr>
      </w:pPr>
    </w:p>
    <w:p w:rsidR="000B6E87" w:rsidRDefault="000B6E87" w:rsidP="00291C6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 max of 2 visitors at one time for each resident.</w:t>
      </w:r>
    </w:p>
    <w:p w:rsidR="000B6E87" w:rsidRPr="00291C60" w:rsidRDefault="000B6E87" w:rsidP="000B6E87">
      <w:pPr>
        <w:pStyle w:val="ListParagraph"/>
        <w:rPr>
          <w:sz w:val="24"/>
        </w:rPr>
      </w:pPr>
    </w:p>
    <w:p w:rsidR="00291C60" w:rsidRDefault="00291C60" w:rsidP="000B6E87">
      <w:pPr>
        <w:jc w:val="center"/>
        <w:rPr>
          <w:b/>
          <w:sz w:val="28"/>
        </w:rPr>
      </w:pPr>
      <w:r w:rsidRPr="000B6E87">
        <w:rPr>
          <w:b/>
          <w:sz w:val="28"/>
        </w:rPr>
        <w:t>RATIONALE</w:t>
      </w:r>
    </w:p>
    <w:p w:rsidR="000B6E87" w:rsidRDefault="000B6E87" w:rsidP="000B6E87">
      <w:pPr>
        <w:pStyle w:val="ListParagraph"/>
        <w:rPr>
          <w:sz w:val="24"/>
        </w:rPr>
      </w:pPr>
    </w:p>
    <w:p w:rsidR="000B6E87" w:rsidRDefault="000B6E87" w:rsidP="000B6E87">
      <w:pPr>
        <w:pStyle w:val="ListParagraph"/>
        <w:rPr>
          <w:sz w:val="24"/>
        </w:rPr>
      </w:pPr>
    </w:p>
    <w:p w:rsidR="000B6E87" w:rsidRDefault="000B6E87" w:rsidP="007059C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To ensure proper staffing to comply with DOH requirements.</w:t>
      </w:r>
    </w:p>
    <w:p w:rsidR="007059CF" w:rsidRPr="007059CF" w:rsidRDefault="007059CF" w:rsidP="007059CF">
      <w:pPr>
        <w:pStyle w:val="ListParagraph"/>
        <w:rPr>
          <w:sz w:val="24"/>
        </w:rPr>
      </w:pPr>
    </w:p>
    <w:p w:rsidR="00FE2B15" w:rsidRPr="007059CF" w:rsidRDefault="00FE2B15" w:rsidP="007059C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To ensure the sa</w:t>
      </w:r>
      <w:r w:rsidR="007059CF">
        <w:rPr>
          <w:sz w:val="24"/>
        </w:rPr>
        <w:t xml:space="preserve">fety of the residents and staff </w:t>
      </w:r>
      <w:r>
        <w:rPr>
          <w:sz w:val="24"/>
        </w:rPr>
        <w:t>during the COVID-19 pandemic.</w:t>
      </w:r>
    </w:p>
    <w:p w:rsidR="00FE2B15" w:rsidRPr="00FE2B15" w:rsidRDefault="00FE2B15" w:rsidP="00FE2B1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To comply with social distancing.</w:t>
      </w:r>
    </w:p>
    <w:p w:rsidR="00FE2B15" w:rsidRDefault="00FE2B15" w:rsidP="00FE2B15">
      <w:pPr>
        <w:rPr>
          <w:sz w:val="24"/>
        </w:rPr>
      </w:pPr>
    </w:p>
    <w:p w:rsidR="00FE2B15" w:rsidRDefault="00FE2B15" w:rsidP="00FE2B15">
      <w:pPr>
        <w:rPr>
          <w:sz w:val="24"/>
        </w:rPr>
      </w:pPr>
    </w:p>
    <w:p w:rsidR="00FE2B15" w:rsidRDefault="00FE2B15" w:rsidP="00FE2B15">
      <w:pPr>
        <w:rPr>
          <w:sz w:val="24"/>
        </w:rPr>
      </w:pPr>
    </w:p>
    <w:p w:rsidR="007059CF" w:rsidRPr="00FE2B15" w:rsidRDefault="007059CF" w:rsidP="00FE2B15">
      <w:pPr>
        <w:rPr>
          <w:sz w:val="24"/>
        </w:rPr>
      </w:pPr>
    </w:p>
    <w:p w:rsidR="000B6E87" w:rsidRPr="00FE2B15" w:rsidRDefault="00FE2B15" w:rsidP="00FE2B1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To allow sufficient time for all residents to have visitors.</w:t>
      </w:r>
    </w:p>
    <w:p w:rsidR="00FE2B15" w:rsidRPr="00FE2B15" w:rsidRDefault="00FE2B15" w:rsidP="00FE2B15">
      <w:pPr>
        <w:rPr>
          <w:sz w:val="24"/>
        </w:rPr>
      </w:pPr>
    </w:p>
    <w:p w:rsidR="00FE2B15" w:rsidRDefault="00FE2B15" w:rsidP="00FE2B1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To ensure visitation does not affect the in-home COVID-19 requirements.</w:t>
      </w:r>
    </w:p>
    <w:p w:rsidR="000B6E87" w:rsidRDefault="000B6E87" w:rsidP="00FE2B15">
      <w:pPr>
        <w:pStyle w:val="ListParagraph"/>
        <w:rPr>
          <w:sz w:val="24"/>
        </w:rPr>
      </w:pPr>
    </w:p>
    <w:p w:rsidR="000B6E87" w:rsidRDefault="00FE2B15" w:rsidP="000B6E8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To ensure all visitors are able to give consent and answer questionnaire.</w:t>
      </w:r>
    </w:p>
    <w:p w:rsidR="00FE2B15" w:rsidRDefault="00FE2B15" w:rsidP="00FE2B15">
      <w:pPr>
        <w:pStyle w:val="ListParagraph"/>
        <w:rPr>
          <w:sz w:val="24"/>
        </w:rPr>
      </w:pPr>
    </w:p>
    <w:p w:rsidR="00FE2B15" w:rsidRPr="00FE2B15" w:rsidRDefault="00FE2B15" w:rsidP="00FE2B15">
      <w:pPr>
        <w:pStyle w:val="ListParagraph"/>
        <w:rPr>
          <w:sz w:val="24"/>
        </w:rPr>
      </w:pPr>
    </w:p>
    <w:p w:rsidR="00FE2B15" w:rsidRPr="007059CF" w:rsidRDefault="00FE2B15" w:rsidP="007059C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To comply with social </w:t>
      </w:r>
      <w:r w:rsidR="00A86143">
        <w:rPr>
          <w:sz w:val="24"/>
        </w:rPr>
        <w:t>distancing requirements</w:t>
      </w:r>
      <w:r>
        <w:rPr>
          <w:sz w:val="24"/>
        </w:rPr>
        <w:t xml:space="preserve">. </w:t>
      </w:r>
    </w:p>
    <w:p w:rsidR="000B6E87" w:rsidRDefault="00FE2B15" w:rsidP="00FE2B15">
      <w:pPr>
        <w:pStyle w:val="ListParagraph"/>
        <w:jc w:val="center"/>
        <w:rPr>
          <w:b/>
          <w:sz w:val="28"/>
        </w:rPr>
      </w:pPr>
      <w:r w:rsidRPr="00FE2B15">
        <w:rPr>
          <w:b/>
          <w:sz w:val="28"/>
        </w:rPr>
        <w:lastRenderedPageBreak/>
        <w:t>PROCEDURE</w:t>
      </w:r>
    </w:p>
    <w:p w:rsidR="00FE2B15" w:rsidRPr="00FE2B15" w:rsidRDefault="00FE2B15" w:rsidP="00FE2B15">
      <w:pPr>
        <w:pStyle w:val="ListParagraph"/>
        <w:jc w:val="center"/>
        <w:rPr>
          <w:b/>
          <w:sz w:val="28"/>
        </w:rPr>
      </w:pPr>
    </w:p>
    <w:p w:rsidR="000B6E87" w:rsidRPr="000B6E87" w:rsidRDefault="000B6E87" w:rsidP="000B6E87">
      <w:pPr>
        <w:pStyle w:val="ListParagraph"/>
        <w:numPr>
          <w:ilvl w:val="0"/>
          <w:numId w:val="1"/>
        </w:numPr>
        <w:rPr>
          <w:sz w:val="24"/>
        </w:rPr>
      </w:pPr>
      <w:r w:rsidRPr="000B6E87">
        <w:rPr>
          <w:sz w:val="24"/>
        </w:rPr>
        <w:t>The visitors will comply with the following items at the time of the visit:</w:t>
      </w:r>
    </w:p>
    <w:p w:rsidR="000B6E87" w:rsidRPr="00DE3F67" w:rsidRDefault="000B6E87" w:rsidP="000B6E87">
      <w:pPr>
        <w:pStyle w:val="ListParagraph"/>
        <w:rPr>
          <w:sz w:val="4"/>
          <w:szCs w:val="21"/>
        </w:rPr>
      </w:pPr>
    </w:p>
    <w:p w:rsidR="000B6E87" w:rsidRPr="00FE2B15" w:rsidRDefault="000B6E87" w:rsidP="00FE2B15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FE2B15">
        <w:rPr>
          <w:sz w:val="21"/>
          <w:szCs w:val="21"/>
        </w:rPr>
        <w:t>Comply with social distancing</w:t>
      </w:r>
      <w:r w:rsidR="00DE3F67">
        <w:rPr>
          <w:sz w:val="21"/>
          <w:szCs w:val="21"/>
        </w:rPr>
        <w:t>.</w:t>
      </w:r>
    </w:p>
    <w:p w:rsidR="000B6E87" w:rsidRPr="00FE2B15" w:rsidRDefault="000B6E87" w:rsidP="00FE2B15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FE2B15">
        <w:rPr>
          <w:sz w:val="21"/>
          <w:szCs w:val="21"/>
        </w:rPr>
        <w:t>Wear mask at all times.</w:t>
      </w:r>
    </w:p>
    <w:p w:rsidR="000B6E87" w:rsidRPr="00FE2B15" w:rsidRDefault="000B6E87" w:rsidP="00FE2B15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FE2B15">
        <w:rPr>
          <w:sz w:val="21"/>
          <w:szCs w:val="21"/>
        </w:rPr>
        <w:t>Cleanse hand</w:t>
      </w:r>
      <w:r w:rsidR="00DE3F67">
        <w:rPr>
          <w:sz w:val="21"/>
          <w:szCs w:val="21"/>
        </w:rPr>
        <w:t>s</w:t>
      </w:r>
      <w:r w:rsidRPr="00FE2B15">
        <w:rPr>
          <w:sz w:val="21"/>
          <w:szCs w:val="21"/>
        </w:rPr>
        <w:t xml:space="preserve"> with hand sanitizer before visit</w:t>
      </w:r>
      <w:r w:rsidR="00DE3F67">
        <w:rPr>
          <w:sz w:val="21"/>
          <w:szCs w:val="21"/>
        </w:rPr>
        <w:t>.</w:t>
      </w:r>
    </w:p>
    <w:p w:rsidR="000B6E87" w:rsidRPr="00FE2B15" w:rsidRDefault="000B6E87" w:rsidP="00FE2B15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FE2B15">
        <w:rPr>
          <w:sz w:val="21"/>
          <w:szCs w:val="21"/>
        </w:rPr>
        <w:t>Complete pre-visit health check</w:t>
      </w:r>
      <w:r w:rsidR="00DE3F67">
        <w:rPr>
          <w:sz w:val="21"/>
          <w:szCs w:val="21"/>
        </w:rPr>
        <w:t>.</w:t>
      </w:r>
    </w:p>
    <w:p w:rsidR="00FE2B15" w:rsidRDefault="00FE2B15" w:rsidP="00FE2B15">
      <w:pPr>
        <w:pStyle w:val="ListParagraph"/>
        <w:rPr>
          <w:sz w:val="24"/>
        </w:rPr>
      </w:pPr>
    </w:p>
    <w:p w:rsidR="00FE2B15" w:rsidRDefault="00FE2B15" w:rsidP="00FE2B1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Visitation will be declined for any visitor who:</w:t>
      </w:r>
    </w:p>
    <w:p w:rsidR="00FE2B15" w:rsidRPr="00FE2B15" w:rsidRDefault="00FE2B15" w:rsidP="00FE2B15">
      <w:pPr>
        <w:pStyle w:val="ListParagraph"/>
        <w:numPr>
          <w:ilvl w:val="1"/>
          <w:numId w:val="2"/>
        </w:numPr>
      </w:pPr>
      <w:r w:rsidRPr="00FE2B15">
        <w:t>Refuses to comply with the visitation policy.</w:t>
      </w:r>
    </w:p>
    <w:p w:rsidR="00FE2B15" w:rsidRDefault="00FE2B15" w:rsidP="00FE2B15">
      <w:pPr>
        <w:pStyle w:val="ListParagraph"/>
        <w:numPr>
          <w:ilvl w:val="1"/>
          <w:numId w:val="2"/>
        </w:numPr>
      </w:pPr>
      <w:r w:rsidRPr="00FE2B15">
        <w:t xml:space="preserve">Displays active s/s of COVID-19 or has been diagnosed with COVID-19. </w:t>
      </w:r>
    </w:p>
    <w:p w:rsidR="00FE2B15" w:rsidRDefault="00FE2B15" w:rsidP="00FE2B15">
      <w:pPr>
        <w:pStyle w:val="ListParagraph"/>
        <w:numPr>
          <w:ilvl w:val="1"/>
          <w:numId w:val="2"/>
        </w:numPr>
      </w:pPr>
      <w:r>
        <w:t>Has traveled internationally or to a state requiring quarantine per NYS regulation in the past 14 days.</w:t>
      </w:r>
    </w:p>
    <w:p w:rsidR="00FE2B15" w:rsidRDefault="00FE2B15" w:rsidP="00FE2B15">
      <w:pPr>
        <w:pStyle w:val="ListParagraph"/>
        <w:ind w:left="1440"/>
      </w:pPr>
    </w:p>
    <w:p w:rsidR="00DE3F67" w:rsidRDefault="00FE2B15" w:rsidP="00DE3F67">
      <w:pPr>
        <w:pStyle w:val="ListParagraph"/>
        <w:numPr>
          <w:ilvl w:val="0"/>
          <w:numId w:val="2"/>
        </w:numPr>
      </w:pPr>
      <w:r>
        <w:t>If any visitor fails to adhere to the protocol</w:t>
      </w:r>
      <w:r w:rsidR="00DE3F67">
        <w:t>, they will be prohibited from visiting during the duration of the COVID-19 state declared public state emergency.</w:t>
      </w:r>
    </w:p>
    <w:p w:rsidR="00DE3F67" w:rsidRDefault="00DE3F67" w:rsidP="00DE3F67">
      <w:pPr>
        <w:pStyle w:val="ListParagraph"/>
      </w:pPr>
    </w:p>
    <w:p w:rsidR="00FE2B15" w:rsidRPr="00FE2B15" w:rsidRDefault="00DE3F67" w:rsidP="00DE3F67">
      <w:pPr>
        <w:pStyle w:val="ListParagraph"/>
        <w:numPr>
          <w:ilvl w:val="0"/>
          <w:numId w:val="2"/>
        </w:numPr>
      </w:pPr>
      <w:r>
        <w:t xml:space="preserve">During the health check, the visitor will be given a “Visitor Fact Sheet”. Please see attached.   </w:t>
      </w:r>
    </w:p>
    <w:p w:rsidR="00FE2B15" w:rsidRPr="00DE3F67" w:rsidRDefault="00DE3F67" w:rsidP="00FE2B15">
      <w:pPr>
        <w:rPr>
          <w:b/>
          <w:sz w:val="24"/>
          <w:u w:val="single"/>
        </w:rPr>
      </w:pPr>
      <w:r w:rsidRPr="00DE3F67">
        <w:rPr>
          <w:b/>
          <w:sz w:val="24"/>
          <w:u w:val="single"/>
        </w:rPr>
        <w:t>SANITATION</w:t>
      </w:r>
    </w:p>
    <w:p w:rsidR="00DE3F67" w:rsidRPr="00DE3F67" w:rsidRDefault="00DE3F67" w:rsidP="00DE3F6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After each visit, the Farrar Home employee will sanitize the chairs and other areas in the front porch visitation </w:t>
      </w:r>
      <w:r w:rsidR="0090767B">
        <w:rPr>
          <w:sz w:val="24"/>
        </w:rPr>
        <w:t>a</w:t>
      </w:r>
      <w:r>
        <w:rPr>
          <w:sz w:val="24"/>
        </w:rPr>
        <w:t xml:space="preserve">rea with </w:t>
      </w:r>
      <w:proofErr w:type="spellStart"/>
      <w:r>
        <w:rPr>
          <w:sz w:val="24"/>
        </w:rPr>
        <w:t>Oxivir</w:t>
      </w:r>
      <w:proofErr w:type="spellEnd"/>
      <w:r>
        <w:rPr>
          <w:sz w:val="24"/>
        </w:rPr>
        <w:t xml:space="preserve"> (EPA approved) disinfectant wipes. The area will air dry for 1 minute.</w:t>
      </w:r>
    </w:p>
    <w:p w:rsidR="00DE3F67" w:rsidRPr="00DE3F67" w:rsidRDefault="00DE3F67" w:rsidP="00FE2B15">
      <w:pPr>
        <w:rPr>
          <w:b/>
          <w:sz w:val="24"/>
          <w:u w:val="single"/>
        </w:rPr>
      </w:pPr>
      <w:r w:rsidRPr="00DE3F67">
        <w:rPr>
          <w:b/>
          <w:sz w:val="24"/>
          <w:u w:val="single"/>
        </w:rPr>
        <w:t>VISITATION SUSPENSION</w:t>
      </w:r>
    </w:p>
    <w:p w:rsidR="00FE2B15" w:rsidRPr="00DE3F67" w:rsidRDefault="00DE3F67" w:rsidP="00DE3F6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In the event, a resident or staff members is diagnosed with a confirmed positive COVID-19 test all visits will be suspended temporarily.</w:t>
      </w:r>
    </w:p>
    <w:p w:rsidR="007059CF" w:rsidRDefault="007059CF" w:rsidP="00FE2B15">
      <w:pPr>
        <w:rPr>
          <w:sz w:val="24"/>
        </w:rPr>
      </w:pPr>
    </w:p>
    <w:p w:rsidR="007059CF" w:rsidRDefault="007059CF" w:rsidP="00FE2B15">
      <w:pPr>
        <w:rPr>
          <w:sz w:val="24"/>
        </w:rPr>
      </w:pPr>
    </w:p>
    <w:p w:rsidR="007059CF" w:rsidRPr="007059CF" w:rsidRDefault="007059CF" w:rsidP="007059CF">
      <w:pPr>
        <w:jc w:val="center"/>
        <w:rPr>
          <w:b/>
          <w:sz w:val="28"/>
        </w:rPr>
      </w:pPr>
      <w:r w:rsidRPr="007059CF">
        <w:rPr>
          <w:b/>
          <w:sz w:val="28"/>
        </w:rPr>
        <w:t>RATIONALE</w:t>
      </w:r>
    </w:p>
    <w:p w:rsidR="007059CF" w:rsidRDefault="007059CF" w:rsidP="007059CF">
      <w:pPr>
        <w:pStyle w:val="ListParagraph"/>
        <w:rPr>
          <w:sz w:val="24"/>
        </w:rPr>
      </w:pPr>
    </w:p>
    <w:p w:rsidR="007059CF" w:rsidRPr="007059CF" w:rsidRDefault="007059CF" w:rsidP="007059C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To ensure the safety &amp; well-being of the Farrar Home residents &amp; staff.</w:t>
      </w:r>
    </w:p>
    <w:p w:rsidR="007059CF" w:rsidRPr="007059CF" w:rsidRDefault="007059CF" w:rsidP="007059C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To comply with NYSDOH requirements. </w:t>
      </w:r>
    </w:p>
    <w:p w:rsidR="00FE2B15" w:rsidRDefault="00FE2B15" w:rsidP="00FE2B15">
      <w:pPr>
        <w:rPr>
          <w:sz w:val="24"/>
        </w:rPr>
      </w:pPr>
    </w:p>
    <w:p w:rsidR="007059CF" w:rsidRDefault="007059CF" w:rsidP="00FE2B15">
      <w:pPr>
        <w:rPr>
          <w:sz w:val="24"/>
        </w:rPr>
      </w:pPr>
    </w:p>
    <w:p w:rsidR="007059CF" w:rsidRDefault="007059CF" w:rsidP="00FE2B15">
      <w:pPr>
        <w:rPr>
          <w:sz w:val="24"/>
        </w:rPr>
      </w:pPr>
    </w:p>
    <w:p w:rsidR="007059CF" w:rsidRPr="007059CF" w:rsidRDefault="007059CF" w:rsidP="007059C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To ensure the safety &amp; well-being of the Farrar Home residents &amp; staff.</w:t>
      </w:r>
    </w:p>
    <w:p w:rsidR="007059CF" w:rsidRPr="007059CF" w:rsidRDefault="007059CF" w:rsidP="007059C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To comply with NYSDOH requirements. </w:t>
      </w:r>
    </w:p>
    <w:p w:rsidR="00FE2B15" w:rsidRPr="007059CF" w:rsidRDefault="00FE2B15" w:rsidP="007059CF">
      <w:pPr>
        <w:pStyle w:val="ListParagraph"/>
        <w:rPr>
          <w:sz w:val="24"/>
        </w:rPr>
      </w:pPr>
    </w:p>
    <w:p w:rsidR="00FE2B15" w:rsidRDefault="00FE2B15" w:rsidP="00FE2B15">
      <w:pPr>
        <w:rPr>
          <w:sz w:val="24"/>
        </w:rPr>
      </w:pPr>
    </w:p>
    <w:p w:rsidR="007059CF" w:rsidRDefault="007059CF" w:rsidP="00FE2B15">
      <w:pPr>
        <w:rPr>
          <w:sz w:val="24"/>
        </w:rPr>
      </w:pPr>
    </w:p>
    <w:p w:rsidR="007059CF" w:rsidRPr="007059CF" w:rsidRDefault="007059CF" w:rsidP="007059C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To ensure the safety &amp; well-being of the Farrar Home residents &amp; staff.</w:t>
      </w:r>
    </w:p>
    <w:p w:rsidR="007059CF" w:rsidRPr="007059CF" w:rsidRDefault="007059CF" w:rsidP="007059C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To comply with NYSDOH requirements. </w:t>
      </w:r>
    </w:p>
    <w:p w:rsidR="007059CF" w:rsidRDefault="007059CF" w:rsidP="007059CF">
      <w:pPr>
        <w:pStyle w:val="ListParagraph"/>
        <w:rPr>
          <w:sz w:val="24"/>
        </w:rPr>
      </w:pPr>
    </w:p>
    <w:p w:rsidR="007059CF" w:rsidRPr="007059CF" w:rsidRDefault="007059CF" w:rsidP="007059CF">
      <w:pPr>
        <w:pStyle w:val="ListParagraph"/>
        <w:rPr>
          <w:sz w:val="24"/>
        </w:rPr>
      </w:pPr>
    </w:p>
    <w:p w:rsidR="00FE2B15" w:rsidRDefault="007059CF" w:rsidP="007059C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To ensure the visitors are informed of NYSDOH Adult Home visitation requirements.</w:t>
      </w:r>
    </w:p>
    <w:p w:rsidR="007059CF" w:rsidRPr="007059CF" w:rsidRDefault="007059CF" w:rsidP="007059CF">
      <w:pPr>
        <w:pStyle w:val="ListParagraph"/>
        <w:rPr>
          <w:sz w:val="24"/>
        </w:rPr>
      </w:pPr>
    </w:p>
    <w:p w:rsidR="007059CF" w:rsidRPr="007059CF" w:rsidRDefault="007059CF" w:rsidP="007059C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To comply with NYSDOH sanitation requirements.</w:t>
      </w:r>
    </w:p>
    <w:p w:rsidR="007059CF" w:rsidRPr="007059CF" w:rsidRDefault="0090767B" w:rsidP="007059C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To decrease the sp</w:t>
      </w:r>
      <w:r w:rsidR="00F208CD">
        <w:rPr>
          <w:sz w:val="24"/>
        </w:rPr>
        <w:t>r</w:t>
      </w:r>
      <w:r>
        <w:rPr>
          <w:sz w:val="24"/>
        </w:rPr>
        <w:t>ead</w:t>
      </w:r>
      <w:r w:rsidR="007059CF">
        <w:rPr>
          <w:sz w:val="24"/>
        </w:rPr>
        <w:t xml:space="preserve"> of infection.</w:t>
      </w:r>
    </w:p>
    <w:p w:rsidR="00FE2B15" w:rsidRDefault="00FE2B15" w:rsidP="00FE2B15">
      <w:pPr>
        <w:rPr>
          <w:sz w:val="24"/>
        </w:rPr>
      </w:pPr>
    </w:p>
    <w:p w:rsidR="00FE2B15" w:rsidRDefault="00FE2B15" w:rsidP="00FE2B15">
      <w:pPr>
        <w:rPr>
          <w:sz w:val="24"/>
        </w:rPr>
      </w:pPr>
    </w:p>
    <w:p w:rsidR="007059CF" w:rsidRPr="007059CF" w:rsidRDefault="007059CF" w:rsidP="007059C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To</w:t>
      </w:r>
      <w:r w:rsidR="0090767B">
        <w:rPr>
          <w:sz w:val="24"/>
        </w:rPr>
        <w:t xml:space="preserve"> maintain</w:t>
      </w:r>
      <w:r>
        <w:rPr>
          <w:sz w:val="24"/>
        </w:rPr>
        <w:t xml:space="preserve"> the safety &amp; well-being of the Farrar Home residents &amp; staff.</w:t>
      </w:r>
    </w:p>
    <w:p w:rsidR="00FE2B15" w:rsidRDefault="00FE2B15" w:rsidP="00FE2B15">
      <w:pPr>
        <w:rPr>
          <w:sz w:val="24"/>
        </w:rPr>
      </w:pPr>
    </w:p>
    <w:p w:rsidR="000B6E87" w:rsidRPr="000B6E87" w:rsidRDefault="000B6E87" w:rsidP="007059CF">
      <w:pPr>
        <w:rPr>
          <w:b/>
          <w:sz w:val="28"/>
        </w:rPr>
      </w:pPr>
    </w:p>
    <w:sectPr w:rsidR="000B6E87" w:rsidRPr="000B6E87" w:rsidSect="000B6E8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86318"/>
    <w:multiLevelType w:val="hybridMultilevel"/>
    <w:tmpl w:val="33C461B2"/>
    <w:lvl w:ilvl="0" w:tplc="4BCE7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C237D"/>
    <w:multiLevelType w:val="hybridMultilevel"/>
    <w:tmpl w:val="749C2530"/>
    <w:lvl w:ilvl="0" w:tplc="4BCE7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BCE7D0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60"/>
    <w:rsid w:val="000B6E87"/>
    <w:rsid w:val="00291C60"/>
    <w:rsid w:val="0048368D"/>
    <w:rsid w:val="005A4574"/>
    <w:rsid w:val="0065020B"/>
    <w:rsid w:val="007059CF"/>
    <w:rsid w:val="0090767B"/>
    <w:rsid w:val="00914FBD"/>
    <w:rsid w:val="00A86143"/>
    <w:rsid w:val="00B72845"/>
    <w:rsid w:val="00DE3F67"/>
    <w:rsid w:val="00EB5BF9"/>
    <w:rsid w:val="00F208CD"/>
    <w:rsid w:val="00FE2B15"/>
    <w:rsid w:val="00FF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D15D3B-E9B8-45C3-99EC-B8EBF2B4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Kristie</cp:lastModifiedBy>
  <cp:revision>2</cp:revision>
  <cp:lastPrinted>2020-09-22T13:03:00Z</cp:lastPrinted>
  <dcterms:created xsi:type="dcterms:W3CDTF">2021-02-26T13:30:00Z</dcterms:created>
  <dcterms:modified xsi:type="dcterms:W3CDTF">2021-02-26T13:30:00Z</dcterms:modified>
</cp:coreProperties>
</file>